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C" w:rsidRPr="00117CD9" w:rsidRDefault="003C1B9C" w:rsidP="00117CD9">
      <w:pPr>
        <w:jc w:val="center"/>
        <w:rPr>
          <w:b/>
          <w:sz w:val="28"/>
          <w:u w:val="single"/>
        </w:rPr>
      </w:pPr>
      <w:r w:rsidRPr="00117CD9">
        <w:rPr>
          <w:b/>
          <w:sz w:val="28"/>
          <w:u w:val="single"/>
        </w:rPr>
        <w:t>BEYLİKDÜZÜ</w:t>
      </w:r>
    </w:p>
    <w:p w:rsidR="00117CD9" w:rsidRPr="00117CD9" w:rsidRDefault="003C1B9C" w:rsidP="00117CD9">
      <w:pPr>
        <w:rPr>
          <w:b/>
          <w:sz w:val="24"/>
        </w:rPr>
      </w:pPr>
      <w:r w:rsidRPr="00117CD9">
        <w:rPr>
          <w:b/>
          <w:sz w:val="24"/>
        </w:rPr>
        <w:t>GÜRPINAR POLİS MERKEZİ BÖLGESİ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 xml:space="preserve">ADNAN </w:t>
      </w:r>
      <w:proofErr w:type="gramStart"/>
      <w:r w:rsidRPr="00117CD9">
        <w:rPr>
          <w:sz w:val="24"/>
        </w:rPr>
        <w:t>KAH</w:t>
      </w:r>
      <w:proofErr w:type="gramEnd"/>
      <w:r w:rsidRPr="00117CD9">
        <w:rPr>
          <w:sz w:val="24"/>
        </w:rPr>
        <w:t>. MAH. YAVUZ SULTAN SELİM BUL. (ALPET AKARYAKIT İSTASYONU)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>GÜRPINAR MAH. GÜRPINAR CAD. (TOTAL BENZİN İSTASYONU)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>ADNAN KAHVECİ MAH. HARBİYE CAD. (ENERGY BENZİNLİK İSTASYONU)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>MARMARA MAH. LİMAN YOLU CAD. (TOTAL BENZİN İSTASYONU)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> </w:t>
      </w:r>
    </w:p>
    <w:p w:rsidR="00117CD9" w:rsidRPr="00117CD9" w:rsidRDefault="003C1B9C" w:rsidP="00117CD9">
      <w:pPr>
        <w:rPr>
          <w:b/>
          <w:sz w:val="24"/>
        </w:rPr>
      </w:pPr>
      <w:r w:rsidRPr="00117CD9">
        <w:rPr>
          <w:b/>
          <w:sz w:val="24"/>
        </w:rPr>
        <w:t>BEYLİKDÜZÜ ŞEHİT ORHAN ŞAHİN POLİS MERKEZİ BÖLGESİ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>YAKUPLU MAH. OSMANGAZİ CADDESİ (OPET B</w:t>
      </w:r>
      <w:bookmarkStart w:id="0" w:name="_GoBack"/>
      <w:bookmarkEnd w:id="0"/>
      <w:r w:rsidRPr="00117CD9">
        <w:rPr>
          <w:sz w:val="24"/>
        </w:rPr>
        <w:t>ENZİN İSTASYONU)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>BARIŞ MAH. ALİ ÇEBİ CAD. MİGROS AVM KARŞISI (TOTAL BENZİN İSTASYONU)</w:t>
      </w:r>
    </w:p>
    <w:p w:rsidR="00117CD9" w:rsidRPr="00117CD9" w:rsidRDefault="003C1B9C" w:rsidP="00117CD9">
      <w:pPr>
        <w:rPr>
          <w:sz w:val="24"/>
        </w:rPr>
      </w:pPr>
      <w:r w:rsidRPr="00117CD9">
        <w:rPr>
          <w:sz w:val="24"/>
        </w:rPr>
        <w:t>E5 GÜNEY YANYOL HARAMİDERE SANAYİ MEVKİ (TOTAL BENZİN İSTASYONU)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>YAKUPLU MAH. KAVAKLI CAD. (SHELL BENZİN İSTASYONU)</w:t>
      </w:r>
    </w:p>
    <w:p w:rsidR="003C1B9C" w:rsidRPr="00117CD9" w:rsidRDefault="00117CD9" w:rsidP="00117CD9">
      <w:r>
        <w:t>----------------------------------------------------------------------------------------</w:t>
      </w:r>
    </w:p>
    <w:p w:rsidR="003C1B9C" w:rsidRPr="00117CD9" w:rsidRDefault="003C1B9C" w:rsidP="00117CD9">
      <w:pPr>
        <w:jc w:val="center"/>
      </w:pPr>
      <w:r w:rsidRPr="00117CD9">
        <w:rPr>
          <w:b/>
          <w:sz w:val="28"/>
          <w:u w:val="single"/>
        </w:rPr>
        <w:t>EYÜP</w:t>
      </w:r>
      <w:r w:rsidRPr="00117CD9">
        <w:t xml:space="preserve"> 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 xml:space="preserve">MİNA PETROL </w:t>
      </w:r>
      <w:proofErr w:type="spellStart"/>
      <w:r w:rsidRPr="00117CD9">
        <w:rPr>
          <w:sz w:val="24"/>
        </w:rPr>
        <w:t>PETROL</w:t>
      </w:r>
      <w:proofErr w:type="spellEnd"/>
      <w:r w:rsidRPr="00117CD9">
        <w:rPr>
          <w:sz w:val="24"/>
        </w:rPr>
        <w:t xml:space="preserve"> OFİSİ EYÜPSULTAN BULVARI NO:40 212 576 21 02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>TUĞAL ŞTİ. BP TOPÇULAR MAHALLESİ KIŞLA CADDESİ NO:17 555 963 16 73 – 72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>MFM PETROL TÜRKİYE PETROLLERİ RAMİ KIŞLA CADDESİ NO:66/C 212 565 88 333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>COŞKUNLAR PETROL OPET EYÜPSULTAN MERKEZ MAHALLESİ SİLAHTARAĞA CADDESİ NO:49 212 417 65 85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>GÜZEL PETROL TOTAL KARADOLAP MAHALLESİ GAZİ OSMANPAŞA CADDESİ NO:150/A 212 625 22 76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lastRenderedPageBreak/>
        <w:t>CONVEY PETROL BP KARADOLAP MAHALLESİ ATATÜRK BULVARI NO:15 212 427 25 30</w:t>
      </w:r>
    </w:p>
    <w:p w:rsidR="003C1B9C" w:rsidRPr="00117CD9" w:rsidRDefault="003C1B9C" w:rsidP="00117CD9">
      <w:pPr>
        <w:rPr>
          <w:sz w:val="24"/>
        </w:rPr>
      </w:pPr>
      <w:r w:rsidRPr="00117CD9">
        <w:rPr>
          <w:sz w:val="24"/>
        </w:rPr>
        <w:t xml:space="preserve">ERK PETROL </w:t>
      </w:r>
      <w:proofErr w:type="spellStart"/>
      <w:r w:rsidRPr="00117CD9">
        <w:rPr>
          <w:sz w:val="24"/>
        </w:rPr>
        <w:t>PETROL</w:t>
      </w:r>
      <w:proofErr w:type="spellEnd"/>
      <w:r w:rsidRPr="00117CD9">
        <w:rPr>
          <w:sz w:val="24"/>
        </w:rPr>
        <w:t xml:space="preserve"> OFİSİ GÖKTÜRK MERKEZ MAHALLESİ İSTANBUL CADDESİ NO:36 212 322 29 29</w:t>
      </w:r>
    </w:p>
    <w:p w:rsidR="00117CD9" w:rsidRPr="00117CD9" w:rsidRDefault="00117CD9" w:rsidP="00117CD9">
      <w:r>
        <w:t>---------------------------------------------------------------------------------------</w:t>
      </w:r>
    </w:p>
    <w:p w:rsidR="003C1B9C" w:rsidRPr="003C1B9C" w:rsidRDefault="003C1B9C" w:rsidP="00117CD9">
      <w:pPr>
        <w:jc w:val="center"/>
        <w:rPr>
          <w:rFonts w:cstheme="minorHAnsi"/>
          <w:b/>
        </w:rPr>
      </w:pPr>
      <w:r w:rsidRPr="00117CD9">
        <w:rPr>
          <w:b/>
          <w:sz w:val="28"/>
          <w:u w:val="single"/>
        </w:rPr>
        <w:t>SULTANBEYLİ</w:t>
      </w:r>
    </w:p>
    <w:tbl>
      <w:tblPr>
        <w:tblW w:w="12054" w:type="dxa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2736"/>
        <w:gridCol w:w="1743"/>
        <w:gridCol w:w="1026"/>
        <w:gridCol w:w="1201"/>
      </w:tblGrid>
      <w:tr w:rsidR="003C1B9C" w:rsidRPr="003C1B9C" w:rsidTr="003C1B9C">
        <w:trPr>
          <w:trHeight w:val="450"/>
        </w:trPr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FİRMA İSMİ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MAHALLE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CADDE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KAPI NO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BALKANOĞLU PETROL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ADİL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DEMOKRASİ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SEZER PETROL SANAYİ (YERLEŞİM PLANI)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AKŞEMSETTİN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ERKOL PETROL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AKŞEMSETTİN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SU KENARI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MENZİL PETROL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BATTAL GAZİ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KUBBE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SULTANBEYLİ PETROL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HASANPAŞA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YARTAŞLAR DEMİR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HASANPAŞA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MODOĞLU İNŞAAT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MECİDİYE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OKATAR PETROL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MEHMET AKİF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ATATÜRK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OSMAN KARAKAYA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MEHMET AKİF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KUMRULAR YAPI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TURGUT REİS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DEMOKRASİ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C1B9C" w:rsidRPr="003C1B9C" w:rsidTr="003C1B9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lastRenderedPageBreak/>
              <w:t>SORMAZ PETROL SANAYİ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TURGUT REİS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3C1B9C">
              <w:rPr>
                <w:rFonts w:eastAsia="Times New Roman" w:cstheme="minorHAnsi"/>
                <w:b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9C" w:rsidRPr="003C1B9C" w:rsidRDefault="003C1B9C" w:rsidP="003C1B9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:rsidR="003C1B9C" w:rsidRDefault="003C1B9C">
      <w:pPr>
        <w:rPr>
          <w:rFonts w:cstheme="minorHAnsi"/>
          <w:b/>
        </w:rPr>
      </w:pPr>
    </w:p>
    <w:p w:rsidR="003C1B9C" w:rsidRDefault="003C1B9C">
      <w:pPr>
        <w:rPr>
          <w:rFonts w:cstheme="minorHAnsi"/>
          <w:b/>
        </w:rPr>
      </w:pPr>
    </w:p>
    <w:p w:rsidR="003C1B9C" w:rsidRPr="00117CD9" w:rsidRDefault="003C1B9C" w:rsidP="00117CD9">
      <w:pPr>
        <w:jc w:val="center"/>
        <w:rPr>
          <w:b/>
          <w:sz w:val="28"/>
          <w:u w:val="single"/>
        </w:rPr>
      </w:pPr>
      <w:r w:rsidRPr="00117CD9">
        <w:rPr>
          <w:b/>
          <w:sz w:val="28"/>
          <w:u w:val="single"/>
        </w:rPr>
        <w:t>PENDİK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454"/>
        <w:gridCol w:w="2625"/>
        <w:gridCol w:w="2247"/>
        <w:gridCol w:w="1756"/>
      </w:tblGrid>
      <w:tr w:rsidR="003C1B9C" w:rsidRPr="003C1B9C" w:rsidTr="003C1B9C">
        <w:trPr>
          <w:trHeight w:val="550"/>
        </w:trPr>
        <w:tc>
          <w:tcPr>
            <w:tcW w:w="6" w:type="dxa"/>
            <w:gridSpan w:val="5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12 NİSAN 2020 - 00.00-23.59 NÖBETÇİ AKARYAKIT İSTASYONLARI</w:t>
            </w:r>
          </w:p>
        </w:tc>
      </w:tr>
      <w:tr w:rsidR="003C1B9C" w:rsidRPr="003C1B9C" w:rsidTr="003C1B9C">
        <w:trPr>
          <w:trHeight w:val="4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SIRA</w:t>
            </w: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br/>
            </w: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AKARYAKIT İSTASYONU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b/>
                <w:bCs/>
                <w:color w:val="546177"/>
                <w:sz w:val="21"/>
                <w:szCs w:val="21"/>
                <w:lang w:eastAsia="tr-TR"/>
              </w:rPr>
              <w:t>TİCARİ MARKA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BP PETROLLERİ A.Ş.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BAHÇELİEVLER MAHALLESİ ADNAN MENDERES BULVARI NO: 33/A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483-0212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BP PETROL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MARİN PETROL ÜRÜNLERİ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SAN.TİC.LTD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.ŞTİ.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BATI MAHALLESİ GEZİ BOYU CADDESİ NO: 82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354-0165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SHELL PETROL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SEL PETROL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İNŞ.G.MAD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.SAN.TİC.LTD.ŞTİ.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ÇINARDERE MAHALLESİ ANKARA CADDESİ NO: 53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379-9177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PETROL OFİSİ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KÜRÜM PETROL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TİC.LTD.ŞTİ.</w:t>
            </w:r>
            <w:proofErr w:type="gramEnd"/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ÇINARDERE MAHALLESİ OLİMPİYAT CADDESİ NO:60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387-2727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OPET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MEHDİOĞLU PETROL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ESENYALI MAHALLESİ YANYOL NO: 69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494-3850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PETROL OFİSİ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ÜÇEL OTOMOTİV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İNŞ.A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.Ş.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FEVZİ ÇAKMAK MAHALLESİ TEVFİK İLERİ CADDESİ NO: 40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396-9756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SHELL PETROL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ARA SENA PETROL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FEVZİ ÇAKMAK MAHALLESİ MİMARSİNAN CD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NO :21</w:t>
            </w:r>
            <w:proofErr w:type="gramEnd"/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5530311478</w:t>
            </w:r>
            <w:proofErr w:type="gramEnd"/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PETROL OFİSİ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ZİYADE PETROL ÜRÜNLERİ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SAN.TİC.A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.Ş.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KAYNARCA MAHALLESİ D 100 KARAYOLU NO: 70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511-1818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OPET PETROL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BOZKAN LTD.ŞTİ.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KAYNARCA MAHALLESİ E-5 YAN YOLU NO: 178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511-2050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PETROL OFİSİ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GLOBAL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İNŞ.AKARYAKIT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 YAT.TİC.LTD.ŞTİ.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KURTKÖY MAHALLESİ ANKARA CADDESİ NO: 432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378-8717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BP PETROL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SAVAŞ PETROL ÜRÜNLERİ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SAN.TİC.LTD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.ŞTİ.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ŞEYHLİ MAHALLESİ ANKARA CADDESİ NO: 282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(507) 887-1084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OPET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MİRAP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ULUS.NAK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.SAN.TUR.OTO.AKAR.SAN.A.Ş.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VELİBABA MAHALLESİ YAKACIK CADDESİ NO: 81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307-8181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OPET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NİHAT KONDÜMER PETROL ÜRÜNLERİ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SAN.TİC.LTD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.ŞTİ.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YENİ MAHALLE ABDÜLHALİK RENDA CADDESİ NO: 14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354-0659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SHELL PETROL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MEHMETÇİK VAKFI TURZM PETROL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TİC.LTD.ŞTİ.</w:t>
            </w:r>
            <w:proofErr w:type="gramEnd"/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YENİŞEHİR MAHALLESİ </w:t>
            </w: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lastRenderedPageBreak/>
              <w:t>DEDEPAŞA CADDESİ NO: 21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lastRenderedPageBreak/>
              <w:t>2164820000</w:t>
            </w:r>
            <w:proofErr w:type="gramEnd"/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OPET</w:t>
            </w:r>
          </w:p>
        </w:tc>
      </w:tr>
      <w:tr w:rsidR="003C1B9C" w:rsidRPr="003C1B9C" w:rsidTr="003C1B9C">
        <w:trPr>
          <w:trHeight w:val="200"/>
        </w:trPr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 xml:space="preserve">AYTEMİZ GAZ </w:t>
            </w:r>
            <w:proofErr w:type="gramStart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TİC.A.Ş</w:t>
            </w:r>
            <w:proofErr w:type="gramEnd"/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YEŞİLBAĞLAR MAHALLESİ D 100 BULVARI NO: 2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(216) 353-5036</w:t>
            </w:r>
          </w:p>
        </w:tc>
        <w:tc>
          <w:tcPr>
            <w:tcW w:w="6" w:type="dxa"/>
            <w:tcBorders>
              <w:top w:val="single" w:sz="6" w:space="0" w:color="DFEAEE"/>
              <w:left w:val="single" w:sz="6" w:space="0" w:color="DFEAEE"/>
              <w:bottom w:val="single" w:sz="6" w:space="0" w:color="DFEAEE"/>
              <w:right w:val="single" w:sz="6" w:space="0" w:color="DFEA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1B9C" w:rsidRPr="003C1B9C" w:rsidRDefault="003C1B9C" w:rsidP="003C1B9C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</w:pPr>
            <w:r w:rsidRPr="003C1B9C">
              <w:rPr>
                <w:rFonts w:ascii="Ebrima" w:eastAsia="Times New Roman" w:hAnsi="Ebrima" w:cs="Times New Roman"/>
                <w:color w:val="546177"/>
                <w:sz w:val="21"/>
                <w:szCs w:val="21"/>
                <w:lang w:eastAsia="tr-TR"/>
              </w:rPr>
              <w:t>AYTEMİZ</w:t>
            </w:r>
          </w:p>
        </w:tc>
      </w:tr>
    </w:tbl>
    <w:p w:rsidR="003C1B9C" w:rsidRDefault="003C1B9C">
      <w:pPr>
        <w:rPr>
          <w:rFonts w:cstheme="minorHAnsi"/>
          <w:b/>
        </w:rPr>
      </w:pPr>
    </w:p>
    <w:p w:rsidR="00B77641" w:rsidRPr="00117CD9" w:rsidRDefault="00B77641" w:rsidP="00117CD9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sz w:val="28"/>
          <w:u w:val="single"/>
        </w:rPr>
      </w:pPr>
      <w:r w:rsidRPr="00117CD9">
        <w:rPr>
          <w:b/>
          <w:sz w:val="28"/>
          <w:u w:val="single"/>
        </w:rPr>
        <w:t>TUZLA</w:t>
      </w:r>
    </w:p>
    <w:p w:rsidR="00B77641" w:rsidRPr="00117CD9" w:rsidRDefault="00B77641" w:rsidP="00117CD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 xml:space="preserve"> ORHANLI MAHALLESİ</w:t>
      </w:r>
      <w:r w:rsidRPr="00117CD9">
        <w:rPr>
          <w:rFonts w:ascii="Calibri" w:hAnsi="Calibri" w:cs="Calibri"/>
          <w:sz w:val="24"/>
        </w:rPr>
        <w:t xml:space="preserve"> </w:t>
      </w:r>
      <w:r w:rsidRPr="00117CD9">
        <w:rPr>
          <w:rFonts w:ascii="Calibri" w:hAnsi="Calibri" w:cs="Calibri"/>
          <w:sz w:val="24"/>
          <w:lang w:val="en-US"/>
        </w:rPr>
        <w:t>NERO AKARYAKIT LTD. ŞTİ. – ORHANLI MAHALLESİ SHELL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 xml:space="preserve">ASRABA AKARYAKIT - ORHANLI PETROL OFİSİ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BATI OTO AKARYAKT – ORHANLI BP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HEDEF PETROL- FETTAH BAŞARAN CAD.-TOTAL</w:t>
      </w:r>
      <w:r w:rsidRPr="00117CD9">
        <w:rPr>
          <w:rFonts w:ascii="Calibri" w:hAnsi="Calibri" w:cs="Calibri"/>
          <w:sz w:val="24"/>
          <w:lang w:val="en-US"/>
        </w:rPr>
        <w:tab/>
        <w:t xml:space="preserve">  MOIL KAAN KARYAKIT - KAAN AKARYAKI</w:t>
      </w:r>
      <w:r w:rsidR="00117CD9">
        <w:rPr>
          <w:rFonts w:ascii="Calibri" w:hAnsi="Calibri" w:cs="Calibri"/>
          <w:sz w:val="24"/>
          <w:lang w:val="en-US"/>
        </w:rPr>
        <w:t>T SAN. VE A.Ş.</w:t>
      </w:r>
      <w:r w:rsidR="00117CD9">
        <w:rPr>
          <w:rFonts w:ascii="Calibri" w:hAnsi="Calibri" w:cs="Calibri"/>
          <w:sz w:val="24"/>
          <w:lang w:val="en-US"/>
        </w:rPr>
        <w:tab/>
        <w:t xml:space="preserve">TEPEÖREN-3 </w:t>
      </w:r>
      <w:r w:rsidR="00117CD9">
        <w:rPr>
          <w:rFonts w:ascii="Calibri" w:hAnsi="Calibri" w:cs="Calibri"/>
          <w:sz w:val="24"/>
          <w:lang w:val="en-US"/>
        </w:rPr>
        <w:tab/>
        <w:t xml:space="preserve"> </w:t>
      </w:r>
      <w:r w:rsid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SHELL BAŞAKŞEHİR PETROL - BAŞAKŞEHİR PETROL GIDA NAKLİYAT VE OTOMOTİV TİC.A.Ş.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TOTAL - AYTEPE TURİZM VE PETROL ÜRÜNLERİ PAZARLAMA LTD.ŞTİ.</w:t>
      </w:r>
      <w:r w:rsidRPr="00117CD9">
        <w:rPr>
          <w:rFonts w:ascii="Calibri" w:hAnsi="Calibri" w:cs="Calibri"/>
          <w:sz w:val="24"/>
          <w:lang w:val="en-US"/>
        </w:rPr>
        <w:tab/>
        <w:t>MESCİT-1</w:t>
      </w:r>
      <w:r w:rsidRPr="00117CD9">
        <w:rPr>
          <w:rFonts w:ascii="Calibri" w:hAnsi="Calibri" w:cs="Calibri"/>
          <w:sz w:val="24"/>
          <w:lang w:val="en-US"/>
        </w:rPr>
        <w:tab/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OPET AYPET AYHANLAR PETROL - AYPET AYHANLAR PETROL ÜRÜNLERİ MADENCİLİK SAN. VE TİC.A.Ş.</w:t>
      </w:r>
      <w:r w:rsidRPr="00117CD9">
        <w:rPr>
          <w:rFonts w:ascii="Calibri" w:hAnsi="Calibri" w:cs="Calibri"/>
          <w:sz w:val="24"/>
          <w:lang w:val="en-US"/>
        </w:rPr>
        <w:tab/>
        <w:t>DERİ OSB-3</w:t>
      </w:r>
      <w:r w:rsidRPr="00117CD9">
        <w:rPr>
          <w:rFonts w:ascii="Calibri" w:hAnsi="Calibri" w:cs="Calibri"/>
          <w:sz w:val="24"/>
          <w:lang w:val="en-US"/>
        </w:rPr>
        <w:tab/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TURKUAZ ORDER PETROL - ORDER PETROL TURİZM SAN. VE TİC.A.Ş.  MİRAP AKARYAKIT – AYDINLI YOLU CAD. -OPET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ERSOYLAR PETROL-  HATBOYU CADDESİ PETROL OFİSİ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TOTAL - HACIOĞULLARI HAZIR BETON SAC VE YAPI MALZEMELERİ SAN.TİC.A.Ş.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SHELL KAPLANER PETROL - KAPLANER MÜHENDİSLİK İNŞAAT TURİZM PETROL LTD.ŞTİ.</w:t>
      </w:r>
    </w:p>
    <w:p w:rsidR="00B77641" w:rsidRPr="00117CD9" w:rsidRDefault="00B77641" w:rsidP="00B776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lastRenderedPageBreak/>
        <w:t>AYTEMİZ PETROL - AYTEMİZ PETROLCÜLÜK TİC.LTD.ŞTİ.</w:t>
      </w:r>
      <w:r w:rsidRPr="00117CD9">
        <w:rPr>
          <w:rFonts w:ascii="Calibri" w:hAnsi="Calibri" w:cs="Calibri"/>
          <w:sz w:val="24"/>
          <w:lang w:val="en-US"/>
        </w:rPr>
        <w:tab/>
        <w:t xml:space="preserve"> </w:t>
      </w:r>
    </w:p>
    <w:p w:rsidR="00795CEC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95CEC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u w:val="single"/>
          <w:lang w:val="en-US"/>
        </w:rPr>
      </w:pPr>
    </w:p>
    <w:p w:rsidR="00795CEC" w:rsidRDefault="00795CEC" w:rsidP="00117CD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-US"/>
        </w:rPr>
      </w:pPr>
      <w:r w:rsidRPr="00117CD9">
        <w:rPr>
          <w:b/>
          <w:sz w:val="28"/>
          <w:u w:val="single"/>
        </w:rPr>
        <w:lastRenderedPageBreak/>
        <w:t>KADIKÖY</w:t>
      </w:r>
      <w:r w:rsidR="00117CD9">
        <w:rPr>
          <w:rFonts w:ascii="Calibri" w:hAnsi="Calibri"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3pt;height:357.2pt">
            <v:imagedata r:id="rId6" o:title="WhatsApp Image 2020-04-12 at 01.29"/>
          </v:shape>
        </w:pict>
      </w:r>
    </w:p>
    <w:p w:rsidR="00795CEC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95CEC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795CEC" w:rsidRPr="00117CD9" w:rsidRDefault="00795CEC" w:rsidP="00117CD9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u w:val="single"/>
        </w:rPr>
      </w:pPr>
      <w:r w:rsidRPr="00117CD9">
        <w:rPr>
          <w:b/>
          <w:sz w:val="28"/>
          <w:u w:val="single"/>
        </w:rPr>
        <w:lastRenderedPageBreak/>
        <w:t>ATAŞEHİR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MUSTAFA KEMAL MAHALLESİ 3004 CADDESİ NO.2 - SHELL BENZİNLİK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YENİSAHRA MAHALLESİ İSTİKLAL CADDESİ NO.8 - TOTAL BENZİNLİK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İÇERENKÖY MAHALLESİ KAYIŞDAĞI CADDESİ NO.8 - TÜRKİYE PETROLLERİ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İÇERENKÖY MAHALLESİ YEŞILVADİ SOKAK NO.1 - BP BENZİNLİK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KÜÇÜKBAKKALKÖY MAHALLESİ VEDAT GÜNYOL CADDESİ NO.38 PETROL OFİSİ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KAYIŞDAĞI MAHALLESİ DUDULLU-BOSTANCI CADDESİ NO.30 - OPET BENZİNLİK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KÜÇÜKBAKKALKÖY MAHALLESİ KAYIŞDAĞI CADDESİ NO.139 - SHELL BENZİNLİK</w:t>
      </w:r>
    </w:p>
    <w:p w:rsidR="00795CEC" w:rsidRPr="00117CD9" w:rsidRDefault="00795CEC" w:rsidP="00795C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en-US"/>
        </w:rPr>
      </w:pPr>
      <w:r w:rsidRPr="00117CD9">
        <w:rPr>
          <w:rFonts w:ascii="Calibri" w:hAnsi="Calibri" w:cs="Calibri"/>
          <w:sz w:val="24"/>
          <w:lang w:val="en-US"/>
        </w:rPr>
        <w:t>FERHATPAŞA MAHALLESİ ÜSKÜDAR CADDESİ NO.10 - CLASS PETROL</w:t>
      </w:r>
    </w:p>
    <w:p w:rsidR="003C1B9C" w:rsidRPr="003C1B9C" w:rsidRDefault="003C1B9C">
      <w:pPr>
        <w:rPr>
          <w:rFonts w:cstheme="minorHAnsi"/>
          <w:b/>
        </w:rPr>
      </w:pPr>
    </w:p>
    <w:sectPr w:rsidR="003C1B9C" w:rsidRPr="003C1B9C" w:rsidSect="003C1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00A"/>
    <w:multiLevelType w:val="singleLevel"/>
    <w:tmpl w:val="85AED408"/>
    <w:lvl w:ilvl="0">
      <w:start w:val="1"/>
      <w:numFmt w:val="decimal"/>
      <w:lvlText w:val="%1."/>
      <w:legacy w:legacy="1" w:legacySpace="0" w:legacyIndent="0"/>
      <w:lvlJc w:val="left"/>
      <w:rPr>
        <w:rFonts w:ascii="Calibri" w:eastAsiaTheme="minorHAnsi" w:hAnsi="Calibri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C"/>
    <w:rsid w:val="00117CD9"/>
    <w:rsid w:val="003C1B9C"/>
    <w:rsid w:val="00795CEC"/>
    <w:rsid w:val="00B77641"/>
    <w:rsid w:val="00BE7920"/>
    <w:rsid w:val="00CE6D25"/>
    <w:rsid w:val="00D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1B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B9C"/>
    <w:rPr>
      <w:b/>
      <w:bCs/>
    </w:rPr>
  </w:style>
  <w:style w:type="paragraph" w:styleId="ListeParagraf">
    <w:name w:val="List Paragraph"/>
    <w:basedOn w:val="Normal"/>
    <w:uiPriority w:val="34"/>
    <w:qFormat/>
    <w:rsid w:val="00B7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1B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B9C"/>
    <w:rPr>
      <w:b/>
      <w:bCs/>
    </w:rPr>
  </w:style>
  <w:style w:type="paragraph" w:styleId="ListeParagraf">
    <w:name w:val="List Paragraph"/>
    <w:basedOn w:val="Normal"/>
    <w:uiPriority w:val="34"/>
    <w:qFormat/>
    <w:rsid w:val="00B7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Elifgur</dc:creator>
  <cp:keywords/>
  <dc:description/>
  <cp:lastModifiedBy>Windows Kullanıcısı</cp:lastModifiedBy>
  <cp:revision>4</cp:revision>
  <dcterms:created xsi:type="dcterms:W3CDTF">2020-04-11T21:25:00Z</dcterms:created>
  <dcterms:modified xsi:type="dcterms:W3CDTF">2020-04-11T23:05:00Z</dcterms:modified>
</cp:coreProperties>
</file>